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B9B7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79CB55B4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08A3CB63" w14:textId="77777777" w:rsidR="005D4FFF" w:rsidRPr="0094288C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EBE4526" w14:textId="3B63EB70" w:rsidR="005D4FFF" w:rsidRPr="0094288C" w:rsidRDefault="0018501A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4288C">
        <w:rPr>
          <w:rFonts w:ascii="Cambria" w:hAnsi="Cambria"/>
          <w:color w:val="434E7E"/>
          <w:spacing w:val="-1"/>
          <w:sz w:val="40"/>
          <w:szCs w:val="40"/>
        </w:rPr>
        <w:t>E.5</w:t>
      </w:r>
      <w:r w:rsidR="005D4FFF" w:rsidRPr="0094288C">
        <w:rPr>
          <w:rFonts w:ascii="Cambria" w:hAnsi="Cambria"/>
          <w:color w:val="434E7E"/>
          <w:spacing w:val="-1"/>
          <w:sz w:val="40"/>
          <w:szCs w:val="40"/>
        </w:rPr>
        <w:tab/>
      </w:r>
      <w:r w:rsidRPr="0094288C">
        <w:rPr>
          <w:rFonts w:ascii="Cambria" w:hAnsi="Cambria"/>
          <w:color w:val="434E7E"/>
          <w:spacing w:val="-1"/>
          <w:sz w:val="40"/>
          <w:szCs w:val="40"/>
        </w:rPr>
        <w:t xml:space="preserve">Provide green transportation </w:t>
      </w:r>
      <w:r w:rsidR="006034FC" w:rsidRPr="0094288C">
        <w:rPr>
          <w:rFonts w:ascii="Cambria" w:hAnsi="Cambria"/>
          <w:color w:val="434E7E"/>
          <w:spacing w:val="-1"/>
          <w:sz w:val="40"/>
          <w:szCs w:val="40"/>
        </w:rPr>
        <w:t>options</w:t>
      </w:r>
      <w:r w:rsidR="00FB191A">
        <w:rPr>
          <w:rFonts w:ascii="Cambria" w:hAnsi="Cambria"/>
          <w:color w:val="434E7E"/>
          <w:spacing w:val="-1"/>
          <w:sz w:val="40"/>
          <w:szCs w:val="40"/>
        </w:rPr>
        <w:t xml:space="preserve"> for staff and residents</w:t>
      </w:r>
    </w:p>
    <w:p w14:paraId="1B04DB4F" w14:textId="66BD30A2" w:rsidR="0018501A" w:rsidRPr="0094288C" w:rsidRDefault="0018501A" w:rsidP="00FB191A">
      <w:pPr>
        <w:spacing w:before="120" w:line="259" w:lineRule="auto"/>
        <w:rPr>
          <w:rFonts w:ascii="Cambria" w:hAnsi="Cambria"/>
          <w:iCs/>
          <w:color w:val="B31983"/>
        </w:rPr>
      </w:pPr>
      <w:r w:rsidRPr="0094288C">
        <w:rPr>
          <w:rFonts w:ascii="Cambria" w:hAnsi="Cambria"/>
          <w:iCs/>
          <w:color w:val="B31983"/>
        </w:rPr>
        <w:t xml:space="preserve">Green transportation reduces the overall environmental impact of the property. To earn points for this activity, the </w:t>
      </w:r>
      <w:r w:rsidR="006034FC" w:rsidRPr="0094288C">
        <w:rPr>
          <w:rFonts w:ascii="Cambria" w:hAnsi="Cambria"/>
          <w:iCs/>
          <w:color w:val="B31983"/>
        </w:rPr>
        <w:t xml:space="preserve">property </w:t>
      </w:r>
      <w:r w:rsidRPr="0094288C">
        <w:rPr>
          <w:rFonts w:ascii="Cambria" w:hAnsi="Cambria"/>
          <w:iCs/>
          <w:color w:val="B31983"/>
        </w:rPr>
        <w:t>must have at least one of the following green transportation options available</w:t>
      </w:r>
      <w:r w:rsidR="00AA1BA9" w:rsidRPr="0094288C">
        <w:rPr>
          <w:rFonts w:ascii="Cambria" w:hAnsi="Cambria"/>
          <w:iCs/>
          <w:color w:val="B31983"/>
        </w:rPr>
        <w:t>.</w:t>
      </w:r>
    </w:p>
    <w:p w14:paraId="2858AD83" w14:textId="77777777" w:rsidR="0018501A" w:rsidRPr="0094288C" w:rsidRDefault="0018501A" w:rsidP="00FB191A">
      <w:pPr>
        <w:numPr>
          <w:ilvl w:val="1"/>
          <w:numId w:val="3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94288C">
        <w:rPr>
          <w:rFonts w:ascii="Cambria" w:eastAsia="Arial" w:hAnsi="Cambria" w:cs="Arial"/>
          <w:iCs/>
          <w:color w:val="B31983"/>
        </w:rPr>
        <w:t>Bicycle racks or storage</w:t>
      </w:r>
    </w:p>
    <w:p w14:paraId="6D0545E4" w14:textId="77777777" w:rsidR="0018501A" w:rsidRPr="0094288C" w:rsidRDefault="0018501A" w:rsidP="00FB191A">
      <w:pPr>
        <w:numPr>
          <w:ilvl w:val="1"/>
          <w:numId w:val="3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94288C">
        <w:rPr>
          <w:rFonts w:ascii="Cambria" w:eastAsia="Arial" w:hAnsi="Cambria" w:cs="Arial"/>
          <w:iCs/>
          <w:color w:val="B31983"/>
        </w:rPr>
        <w:t>Bicycle sharing station within 0.25 miles of the property</w:t>
      </w:r>
    </w:p>
    <w:p w14:paraId="7E572AB8" w14:textId="6BD0B2BD" w:rsidR="0018501A" w:rsidRPr="0094288C" w:rsidRDefault="0018501A" w:rsidP="00FB191A">
      <w:pPr>
        <w:numPr>
          <w:ilvl w:val="1"/>
          <w:numId w:val="3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94288C">
        <w:rPr>
          <w:rFonts w:ascii="Cambria" w:eastAsia="Arial" w:hAnsi="Cambria" w:cs="Arial"/>
          <w:iCs/>
          <w:color w:val="B31983"/>
        </w:rPr>
        <w:t xml:space="preserve">Public transportation access (train station, bus stop) within 0.5 miles of </w:t>
      </w:r>
      <w:r w:rsidR="006034FC" w:rsidRPr="0094288C">
        <w:rPr>
          <w:rFonts w:ascii="Cambria" w:eastAsia="Arial" w:hAnsi="Cambria" w:cs="Arial"/>
          <w:iCs/>
          <w:color w:val="B31983"/>
        </w:rPr>
        <w:t>property</w:t>
      </w:r>
    </w:p>
    <w:p w14:paraId="710ECE73" w14:textId="77777777" w:rsidR="0018501A" w:rsidRPr="0094288C" w:rsidRDefault="0018501A" w:rsidP="00FB191A">
      <w:pPr>
        <w:numPr>
          <w:ilvl w:val="1"/>
          <w:numId w:val="3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94288C">
        <w:rPr>
          <w:rFonts w:ascii="Cambria" w:eastAsia="Arial" w:hAnsi="Cambria" w:cs="Arial"/>
          <w:iCs/>
          <w:color w:val="B31983"/>
        </w:rPr>
        <w:t>Carpooling coordination and assistance</w:t>
      </w:r>
    </w:p>
    <w:p w14:paraId="60130A7C" w14:textId="77777777" w:rsidR="0018501A" w:rsidRPr="0094288C" w:rsidRDefault="0018501A" w:rsidP="00FB191A">
      <w:pPr>
        <w:numPr>
          <w:ilvl w:val="1"/>
          <w:numId w:val="3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94288C">
        <w:rPr>
          <w:rFonts w:ascii="Cambria" w:eastAsia="Arial" w:hAnsi="Cambria" w:cs="Arial"/>
          <w:iCs/>
          <w:color w:val="B31983"/>
        </w:rPr>
        <w:t>Shuttle service</w:t>
      </w:r>
    </w:p>
    <w:p w14:paraId="4B8AE767" w14:textId="61A10608" w:rsidR="0018501A" w:rsidRPr="0094288C" w:rsidRDefault="0018501A" w:rsidP="00FB191A">
      <w:pPr>
        <w:numPr>
          <w:ilvl w:val="1"/>
          <w:numId w:val="3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94288C">
        <w:rPr>
          <w:rFonts w:ascii="Cambria" w:eastAsia="Arial" w:hAnsi="Cambria" w:cs="Arial"/>
          <w:iCs/>
          <w:color w:val="B31983"/>
        </w:rPr>
        <w:t>Contact IREM</w:t>
      </w:r>
      <w:r w:rsidRPr="0094288C">
        <w:rPr>
          <w:rFonts w:ascii="Cambria" w:eastAsia="Arial" w:hAnsi="Cambria" w:cs="Arial"/>
          <w:iCs/>
          <w:color w:val="B31983"/>
          <w:position w:val="6"/>
          <w:vertAlign w:val="superscript"/>
        </w:rPr>
        <w:t>®</w:t>
      </w:r>
      <w:r w:rsidRPr="0094288C">
        <w:rPr>
          <w:rFonts w:ascii="Cambria" w:eastAsia="Arial" w:hAnsi="Cambria" w:cs="Arial"/>
          <w:iCs/>
          <w:color w:val="B31983"/>
        </w:rPr>
        <w:t xml:space="preserve"> at </w:t>
      </w:r>
      <w:hyperlink r:id="rId7" w:history="1">
        <w:r w:rsidRPr="0081012C">
          <w:rPr>
            <w:rStyle w:val="Hyperlink"/>
            <w:rFonts w:ascii="Cambria" w:eastAsia="Arial" w:hAnsi="Cambria" w:cs="Arial"/>
            <w:iCs/>
            <w:color w:val="434E7E" w:themeColor="text2"/>
          </w:rPr>
          <w:t>sustainability@irem.org</w:t>
        </w:r>
      </w:hyperlink>
      <w:r w:rsidRPr="0094288C">
        <w:rPr>
          <w:rFonts w:ascii="Cambria" w:eastAsia="Arial" w:hAnsi="Cambria" w:cs="Arial"/>
          <w:iCs/>
          <w:color w:val="B31983"/>
        </w:rPr>
        <w:t xml:space="preserve"> about other options.</w:t>
      </w:r>
    </w:p>
    <w:p w14:paraId="388224E3" w14:textId="6885E621" w:rsidR="00AA1BA9" w:rsidRPr="0094288C" w:rsidRDefault="0018501A" w:rsidP="0018501A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94288C">
        <w:rPr>
          <w:rFonts w:ascii="Cambria" w:hAnsi="Cambria"/>
          <w:color w:val="414042"/>
        </w:rPr>
        <w:t>Which green transportation option is available?</w:t>
      </w:r>
    </w:p>
    <w:p w14:paraId="3E67E4A3" w14:textId="5C217397" w:rsidR="00010012" w:rsidRPr="0094288C" w:rsidRDefault="0081012C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68DC6F" wp14:editId="3A1908D8">
                <wp:simplePos x="0" y="0"/>
                <wp:positionH relativeFrom="margin">
                  <wp:align>left</wp:align>
                </wp:positionH>
                <wp:positionV relativeFrom="paragraph">
                  <wp:posOffset>78976</wp:posOffset>
                </wp:positionV>
                <wp:extent cx="6114828" cy="264795"/>
                <wp:effectExtent l="0" t="0" r="19685" b="21590"/>
                <wp:wrapNone/>
                <wp:docPr id="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828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F4E60" w14:textId="77777777" w:rsidR="00010012" w:rsidRPr="007E702A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68DC6F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margin-left:0;margin-top:6.2pt;width:481.5pt;height:20.8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" strokecolor="#d9d9d9">
                <v:textbox style="mso-fit-shape-to-text:t">
                  <w:txbxContent>
                    <w:p w14:paraId="48AF4E60" w14:textId="77777777" w:rsidR="00010012" w:rsidRPr="007E702A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BB04CD" w14:textId="77777777" w:rsidR="00010012" w:rsidRPr="0094288C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502FBA7" w14:textId="77777777" w:rsidR="0018501A" w:rsidRPr="0094288C" w:rsidRDefault="0018501A" w:rsidP="0081012C">
      <w:pPr>
        <w:numPr>
          <w:ilvl w:val="0"/>
          <w:numId w:val="6"/>
        </w:numPr>
        <w:spacing w:after="120"/>
        <w:rPr>
          <w:rFonts w:ascii="Cambria" w:eastAsia="Arial" w:hAnsi="Cambria"/>
          <w:color w:val="414042"/>
        </w:rPr>
      </w:pPr>
      <w:r w:rsidRPr="0094288C">
        <w:rPr>
          <w:rFonts w:ascii="Cambria" w:eastAsia="Arial" w:hAnsi="Cambria"/>
          <w:color w:val="414042"/>
        </w:rPr>
        <w:t>Submit documentation showing the availability of the green transportation option. That documentation may include:</w:t>
      </w:r>
    </w:p>
    <w:p w14:paraId="65B39137" w14:textId="77777777" w:rsidR="0018501A" w:rsidRPr="0094288C" w:rsidRDefault="0018501A" w:rsidP="0081012C">
      <w:pPr>
        <w:pStyle w:val="BodyText"/>
        <w:numPr>
          <w:ilvl w:val="1"/>
          <w:numId w:val="6"/>
        </w:numPr>
        <w:spacing w:before="120" w:after="120"/>
        <w:rPr>
          <w:rFonts w:ascii="Cambria" w:hAnsi="Cambria"/>
          <w:color w:val="414042"/>
        </w:rPr>
      </w:pPr>
      <w:r w:rsidRPr="0094288C">
        <w:rPr>
          <w:rFonts w:ascii="Cambria" w:hAnsi="Cambria"/>
          <w:color w:val="414042"/>
        </w:rPr>
        <w:t>Invoice for equipment and/or installation</w:t>
      </w:r>
    </w:p>
    <w:p w14:paraId="34D6C858" w14:textId="77777777" w:rsidR="0018501A" w:rsidRPr="0094288C" w:rsidRDefault="0018501A" w:rsidP="0081012C">
      <w:pPr>
        <w:pStyle w:val="BodyText"/>
        <w:numPr>
          <w:ilvl w:val="1"/>
          <w:numId w:val="6"/>
        </w:numPr>
        <w:spacing w:before="120" w:after="120"/>
        <w:rPr>
          <w:rFonts w:ascii="Cambria" w:hAnsi="Cambria"/>
          <w:color w:val="414042"/>
        </w:rPr>
      </w:pPr>
      <w:r w:rsidRPr="0094288C">
        <w:rPr>
          <w:rFonts w:ascii="Cambria" w:hAnsi="Cambria"/>
          <w:color w:val="414042"/>
        </w:rPr>
        <w:t>Map showing proximity to public transportation</w:t>
      </w:r>
    </w:p>
    <w:p w14:paraId="2ED097E2" w14:textId="77777777" w:rsidR="0018501A" w:rsidRPr="0094288C" w:rsidRDefault="0018501A" w:rsidP="0081012C">
      <w:pPr>
        <w:pStyle w:val="BodyText"/>
        <w:numPr>
          <w:ilvl w:val="1"/>
          <w:numId w:val="6"/>
        </w:numPr>
        <w:spacing w:before="120" w:after="120"/>
        <w:rPr>
          <w:rFonts w:ascii="Cambria" w:hAnsi="Cambria"/>
          <w:color w:val="414042"/>
        </w:rPr>
      </w:pPr>
      <w:r w:rsidRPr="0094288C">
        <w:rPr>
          <w:rFonts w:ascii="Cambria" w:hAnsi="Cambria"/>
          <w:color w:val="414042"/>
        </w:rPr>
        <w:t>Flyers/sign-up sheets for carpooling</w:t>
      </w:r>
    </w:p>
    <w:p w14:paraId="4BB4002B" w14:textId="543BDD3B" w:rsidR="00010012" w:rsidRPr="0094288C" w:rsidRDefault="0018501A" w:rsidP="0081012C">
      <w:pPr>
        <w:pStyle w:val="BodyText"/>
        <w:numPr>
          <w:ilvl w:val="1"/>
          <w:numId w:val="6"/>
        </w:numPr>
        <w:spacing w:before="120" w:after="120"/>
        <w:rPr>
          <w:rFonts w:ascii="Cambria" w:hAnsi="Cambria"/>
          <w:color w:val="414042"/>
        </w:rPr>
      </w:pPr>
      <w:r w:rsidRPr="0094288C">
        <w:rPr>
          <w:rFonts w:ascii="Cambria" w:hAnsi="Cambria"/>
          <w:color w:val="414042"/>
        </w:rPr>
        <w:t>Memo from shuttle service provider or invoice or flyer for service</w:t>
      </w:r>
    </w:p>
    <w:p w14:paraId="3685745A" w14:textId="27ADA45B" w:rsidR="007E702A" w:rsidRDefault="0018501A" w:rsidP="00AA5756">
      <w:pPr>
        <w:pStyle w:val="BodyText"/>
        <w:spacing w:after="120"/>
        <w:ind w:left="0" w:right="90" w:firstLine="0"/>
        <w:rPr>
          <w:rFonts w:ascii="Cambria" w:hAnsi="Cambria"/>
          <w:color w:val="414042"/>
        </w:rPr>
      </w:pPr>
      <w:r w:rsidRPr="0094288C">
        <w:rPr>
          <w:rFonts w:ascii="Cambria" w:hAnsi="Cambria"/>
          <w:color w:val="414042"/>
        </w:rPr>
        <w:t>Indicate that you have included the documentation with your application in the space below.</w:t>
      </w:r>
    </w:p>
    <w:tbl>
      <w:tblPr>
        <w:tblpPr w:leftFromText="180" w:rightFromText="180" w:vertAnchor="text" w:horzAnchor="margin" w:tblpY="33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5"/>
        <w:gridCol w:w="1350"/>
      </w:tblGrid>
      <w:tr w:rsidR="007E702A" w:rsidRPr="007E702A" w14:paraId="797CC78C" w14:textId="77777777" w:rsidTr="007E702A">
        <w:trPr>
          <w:trHeight w:hRule="exact" w:val="1183"/>
        </w:trPr>
        <w:tc>
          <w:tcPr>
            <w:tcW w:w="7655" w:type="dxa"/>
            <w:vAlign w:val="center"/>
          </w:tcPr>
          <w:p w14:paraId="423B9D85" w14:textId="699D323A" w:rsidR="007E702A" w:rsidRPr="007E702A" w:rsidRDefault="007E702A" w:rsidP="00AA5756">
            <w:pPr>
              <w:spacing w:before="100" w:beforeAutospacing="1" w:after="120"/>
              <w:ind w:left="144" w:right="92"/>
              <w:rPr>
                <w:rFonts w:ascii="Cambria" w:eastAsia="Arial" w:hAnsi="Cambria"/>
                <w:color w:val="414042"/>
              </w:rPr>
            </w:pPr>
            <w:r w:rsidRPr="00AA5756">
              <w:rPr>
                <w:rFonts w:ascii="Cambria" w:eastAsia="Arial" w:hAnsi="Cambria"/>
                <w:color w:val="414042" w:themeColor="text1"/>
              </w:rPr>
              <w:t>I certify that the property has a qualifying green transportation option and is eligible for these points. I have included documentation for that green transportation option with my application.</w:t>
            </w:r>
          </w:p>
        </w:tc>
        <w:tc>
          <w:tcPr>
            <w:tcW w:w="1350" w:type="dxa"/>
            <w:vAlign w:val="center"/>
          </w:tcPr>
          <w:p w14:paraId="0416CB2A" w14:textId="77777777" w:rsidR="007E702A" w:rsidRPr="007E702A" w:rsidRDefault="007E702A" w:rsidP="00AA5756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3CC8F81E" w14:textId="04E35E29" w:rsidR="007E702A" w:rsidRDefault="007E702A" w:rsidP="0018501A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7D2C14E" w14:textId="77777777" w:rsidR="00010012" w:rsidRPr="0094288C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4117CA2" w14:textId="01B440CF" w:rsidR="00010012" w:rsidRPr="0094288C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4288C">
        <w:rPr>
          <w:rFonts w:ascii="Cambria" w:hAnsi="Cambria"/>
          <w:color w:val="B31983"/>
        </w:rPr>
        <w:t>Alternative documentation</w:t>
      </w:r>
      <w:r w:rsidRPr="0094288C">
        <w:rPr>
          <w:rFonts w:ascii="Cambria" w:hAnsi="Cambria"/>
          <w:color w:val="B31983"/>
        </w:rPr>
        <w:br/>
      </w:r>
      <w:r w:rsidRPr="0094288C">
        <w:rPr>
          <w:rFonts w:ascii="Cambria" w:hAnsi="Cambria"/>
          <w:color w:val="414042"/>
        </w:rPr>
        <w:t>Instead</w:t>
      </w:r>
      <w:r w:rsidRPr="0094288C">
        <w:rPr>
          <w:rFonts w:ascii="Cambria" w:hAnsi="Cambria"/>
          <w:color w:val="414042"/>
          <w:spacing w:val="-5"/>
        </w:rPr>
        <w:t xml:space="preserve"> </w:t>
      </w:r>
      <w:r w:rsidRPr="0094288C">
        <w:rPr>
          <w:rFonts w:ascii="Cambria" w:hAnsi="Cambria"/>
          <w:color w:val="414042"/>
        </w:rPr>
        <w:t>of</w:t>
      </w:r>
      <w:r w:rsidRPr="0094288C">
        <w:rPr>
          <w:rFonts w:ascii="Cambria" w:hAnsi="Cambria"/>
          <w:color w:val="414042"/>
          <w:spacing w:val="-5"/>
        </w:rPr>
        <w:t xml:space="preserve"> </w:t>
      </w:r>
      <w:r w:rsidRPr="0094288C">
        <w:rPr>
          <w:rFonts w:ascii="Cambria" w:hAnsi="Cambria"/>
          <w:color w:val="414042"/>
        </w:rPr>
        <w:t>this</w:t>
      </w:r>
      <w:r w:rsidRPr="0094288C">
        <w:rPr>
          <w:rFonts w:ascii="Cambria" w:hAnsi="Cambria"/>
          <w:color w:val="414042"/>
          <w:spacing w:val="-5"/>
        </w:rPr>
        <w:t xml:space="preserve"> </w:t>
      </w:r>
      <w:r w:rsidRPr="0094288C">
        <w:rPr>
          <w:rFonts w:ascii="Cambria" w:hAnsi="Cambria"/>
          <w:color w:val="414042"/>
        </w:rPr>
        <w:t>form,</w:t>
      </w:r>
      <w:r w:rsidRPr="0094288C">
        <w:rPr>
          <w:rFonts w:ascii="Cambria" w:hAnsi="Cambria"/>
          <w:color w:val="414042"/>
          <w:spacing w:val="-5"/>
        </w:rPr>
        <w:t xml:space="preserve"> </w:t>
      </w:r>
      <w:r w:rsidRPr="0094288C">
        <w:rPr>
          <w:rFonts w:ascii="Cambria" w:hAnsi="Cambria"/>
          <w:color w:val="414042"/>
        </w:rPr>
        <w:t>you</w:t>
      </w:r>
      <w:r w:rsidRPr="0094288C">
        <w:rPr>
          <w:rFonts w:ascii="Cambria" w:hAnsi="Cambria"/>
          <w:color w:val="414042"/>
          <w:spacing w:val="-5"/>
        </w:rPr>
        <w:t xml:space="preserve"> </w:t>
      </w:r>
      <w:r w:rsidRPr="0094288C">
        <w:rPr>
          <w:rFonts w:ascii="Cambria" w:hAnsi="Cambria"/>
          <w:color w:val="414042"/>
        </w:rPr>
        <w:t>may</w:t>
      </w:r>
      <w:r w:rsidRPr="0094288C">
        <w:rPr>
          <w:rFonts w:ascii="Cambria" w:hAnsi="Cambria"/>
          <w:color w:val="414042"/>
          <w:spacing w:val="-4"/>
        </w:rPr>
        <w:t xml:space="preserve"> </w:t>
      </w:r>
      <w:r w:rsidRPr="0094288C">
        <w:rPr>
          <w:rFonts w:ascii="Cambria" w:hAnsi="Cambria"/>
          <w:color w:val="414042"/>
        </w:rPr>
        <w:t>submit</w:t>
      </w:r>
      <w:r w:rsidRPr="0094288C">
        <w:rPr>
          <w:rFonts w:ascii="Cambria" w:hAnsi="Cambria"/>
          <w:color w:val="414042"/>
          <w:spacing w:val="-5"/>
        </w:rPr>
        <w:t xml:space="preserve"> </w:t>
      </w:r>
      <w:bookmarkStart w:id="0" w:name="_Hlk61356451"/>
      <w:r w:rsidR="0018501A" w:rsidRPr="0094288C">
        <w:rPr>
          <w:rFonts w:ascii="Cambria" w:hAnsi="Cambria"/>
          <w:color w:val="434E7E"/>
          <w:spacing w:val="-5"/>
        </w:rPr>
        <w:t>at least one</w:t>
      </w:r>
      <w:bookmarkEnd w:id="0"/>
      <w:r w:rsidR="0018501A" w:rsidRPr="0094288C">
        <w:rPr>
          <w:rFonts w:ascii="Cambria" w:hAnsi="Cambria"/>
          <w:color w:val="414042"/>
          <w:spacing w:val="-5"/>
          <w:u w:val="single"/>
        </w:rPr>
        <w:t xml:space="preserve"> </w:t>
      </w:r>
      <w:r w:rsidRPr="0094288C">
        <w:rPr>
          <w:rFonts w:ascii="Cambria" w:hAnsi="Cambria"/>
          <w:color w:val="414042"/>
        </w:rPr>
        <w:t>the</w:t>
      </w:r>
      <w:r w:rsidRPr="0094288C">
        <w:rPr>
          <w:rFonts w:ascii="Cambria" w:hAnsi="Cambria"/>
          <w:color w:val="414042"/>
          <w:spacing w:val="-5"/>
        </w:rPr>
        <w:t xml:space="preserve"> </w:t>
      </w:r>
      <w:r w:rsidRPr="0094288C">
        <w:rPr>
          <w:rFonts w:ascii="Cambria" w:hAnsi="Cambria"/>
          <w:color w:val="414042"/>
        </w:rPr>
        <w:t>following</w:t>
      </w:r>
      <w:r w:rsidRPr="0094288C">
        <w:rPr>
          <w:rFonts w:ascii="Cambria" w:hAnsi="Cambria"/>
          <w:color w:val="414042"/>
          <w:spacing w:val="-6"/>
        </w:rPr>
        <w:t xml:space="preserve"> </w:t>
      </w:r>
      <w:r w:rsidRPr="0094288C">
        <w:rPr>
          <w:rFonts w:ascii="Cambria" w:hAnsi="Cambria"/>
          <w:color w:val="414042"/>
        </w:rPr>
        <w:t>to</w:t>
      </w:r>
      <w:r w:rsidRPr="0094288C">
        <w:rPr>
          <w:rFonts w:ascii="Cambria" w:hAnsi="Cambria"/>
          <w:color w:val="414042"/>
          <w:spacing w:val="-5"/>
        </w:rPr>
        <w:t xml:space="preserve"> </w:t>
      </w:r>
      <w:r w:rsidRPr="0094288C">
        <w:rPr>
          <w:rFonts w:ascii="Cambria" w:hAnsi="Cambria"/>
          <w:color w:val="414042"/>
        </w:rPr>
        <w:t>IREM:</w:t>
      </w:r>
    </w:p>
    <w:p w14:paraId="35777AFE" w14:textId="77777777" w:rsidR="0018501A" w:rsidRPr="0094288C" w:rsidRDefault="0018501A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bookmarkStart w:id="1" w:name="_Hlk61356465"/>
      <w:r w:rsidRPr="0094288C">
        <w:rPr>
          <w:rFonts w:ascii="Cambria" w:hAnsi="Cambria"/>
          <w:color w:val="414042"/>
        </w:rPr>
        <w:t>Invoice for equipment and/or installation</w:t>
      </w:r>
    </w:p>
    <w:p w14:paraId="43B63E6F" w14:textId="77777777" w:rsidR="0018501A" w:rsidRPr="0094288C" w:rsidRDefault="0018501A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94288C">
        <w:rPr>
          <w:rFonts w:ascii="Cambria" w:hAnsi="Cambria"/>
          <w:color w:val="414042"/>
        </w:rPr>
        <w:lastRenderedPageBreak/>
        <w:t>Map showing proximity to public transportation</w:t>
      </w:r>
    </w:p>
    <w:p w14:paraId="41861233" w14:textId="77777777" w:rsidR="0018501A" w:rsidRPr="0094288C" w:rsidRDefault="0018501A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94288C">
        <w:rPr>
          <w:rFonts w:ascii="Cambria" w:hAnsi="Cambria"/>
          <w:color w:val="414042"/>
        </w:rPr>
        <w:t>Flyers/sign-up sheets for carpooling</w:t>
      </w:r>
    </w:p>
    <w:p w14:paraId="4F74FB41" w14:textId="77777777" w:rsidR="0018501A" w:rsidRPr="0094288C" w:rsidRDefault="0018501A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 w:cs="Arial"/>
          <w:color w:val="414042"/>
        </w:rPr>
      </w:pPr>
      <w:r w:rsidRPr="0094288C">
        <w:rPr>
          <w:rFonts w:ascii="Cambria" w:hAnsi="Cambria"/>
          <w:color w:val="414042"/>
        </w:rPr>
        <w:t>Memo from shuttle service provider or invoice or flyer for service</w:t>
      </w:r>
      <w:bookmarkEnd w:id="1"/>
    </w:p>
    <w:sectPr w:rsidR="0018501A" w:rsidRPr="0094288C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666DD" w14:textId="77777777" w:rsidR="00FF380F" w:rsidRDefault="00FF380F" w:rsidP="005D4FFF">
      <w:r>
        <w:separator/>
      </w:r>
    </w:p>
  </w:endnote>
  <w:endnote w:type="continuationSeparator" w:id="0">
    <w:p w14:paraId="3F9DAD3D" w14:textId="77777777" w:rsidR="00FF380F" w:rsidRDefault="00FF380F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2368" w14:textId="77777777" w:rsidR="002738C7" w:rsidRPr="0045649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456494">
      <w:rPr>
        <w:rFonts w:ascii="Cambria" w:hAnsi="Cambria"/>
        <w:color w:val="414042"/>
        <w:sz w:val="18"/>
        <w:szCs w:val="18"/>
      </w:rPr>
      <w:fldChar w:fldCharType="begin"/>
    </w:r>
    <w:r w:rsidRPr="0045649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456494">
      <w:rPr>
        <w:rFonts w:ascii="Cambria" w:hAnsi="Cambria"/>
        <w:color w:val="414042"/>
        <w:sz w:val="18"/>
        <w:szCs w:val="18"/>
      </w:rPr>
      <w:fldChar w:fldCharType="separate"/>
    </w:r>
    <w:r w:rsidRPr="00456494">
      <w:rPr>
        <w:rFonts w:ascii="Cambria" w:hAnsi="Cambria"/>
        <w:noProof/>
        <w:color w:val="414042"/>
        <w:sz w:val="18"/>
        <w:szCs w:val="18"/>
      </w:rPr>
      <w:t>2</w:t>
    </w:r>
    <w:r w:rsidRPr="00456494">
      <w:rPr>
        <w:rFonts w:ascii="Cambria" w:hAnsi="Cambria"/>
        <w:noProof/>
        <w:color w:val="414042"/>
        <w:sz w:val="18"/>
        <w:szCs w:val="18"/>
      </w:rPr>
      <w:fldChar w:fldCharType="end"/>
    </w:r>
  </w:p>
  <w:p w14:paraId="696631EF" w14:textId="77777777" w:rsidR="004B3519" w:rsidRPr="00456494" w:rsidRDefault="004B3519">
    <w:pPr>
      <w:pStyle w:val="Footer"/>
      <w:rPr>
        <w:rFonts w:ascii="Cambria" w:hAnsi="Cambria"/>
        <w:color w:val="41404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D84D" w14:textId="77777777" w:rsidR="002738C7" w:rsidRPr="0045649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456494">
      <w:rPr>
        <w:rFonts w:ascii="Cambria" w:hAnsi="Cambria"/>
        <w:color w:val="414042"/>
        <w:sz w:val="18"/>
        <w:szCs w:val="18"/>
      </w:rPr>
      <w:fldChar w:fldCharType="begin"/>
    </w:r>
    <w:r w:rsidRPr="0045649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456494">
      <w:rPr>
        <w:rFonts w:ascii="Cambria" w:hAnsi="Cambria"/>
        <w:color w:val="414042"/>
        <w:sz w:val="18"/>
        <w:szCs w:val="18"/>
      </w:rPr>
      <w:fldChar w:fldCharType="separate"/>
    </w:r>
    <w:r w:rsidRPr="00456494">
      <w:rPr>
        <w:rFonts w:ascii="Cambria" w:hAnsi="Cambria"/>
        <w:noProof/>
        <w:color w:val="414042"/>
        <w:sz w:val="18"/>
        <w:szCs w:val="18"/>
      </w:rPr>
      <w:t>2</w:t>
    </w:r>
    <w:r w:rsidRPr="00456494">
      <w:rPr>
        <w:rFonts w:ascii="Cambria" w:hAnsi="Cambria"/>
        <w:noProof/>
        <w:color w:val="414042"/>
        <w:sz w:val="18"/>
        <w:szCs w:val="18"/>
      </w:rPr>
      <w:fldChar w:fldCharType="end"/>
    </w:r>
  </w:p>
  <w:p w14:paraId="48B0D106" w14:textId="67465E80" w:rsidR="004B3519" w:rsidRPr="00456494" w:rsidRDefault="00FF5EB8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456494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45649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003FF" w14:textId="77777777" w:rsidR="00FF380F" w:rsidRDefault="00FF380F" w:rsidP="005D4FFF">
      <w:r>
        <w:separator/>
      </w:r>
    </w:p>
  </w:footnote>
  <w:footnote w:type="continuationSeparator" w:id="0">
    <w:p w14:paraId="5F88A13D" w14:textId="77777777" w:rsidR="00FF380F" w:rsidRDefault="00FF380F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E3C4" w14:textId="77777777" w:rsidR="005D4FFF" w:rsidRDefault="005D4FFF">
    <w:pPr>
      <w:pStyle w:val="Header"/>
    </w:pPr>
  </w:p>
  <w:p w14:paraId="2FFD9D9C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B833" w14:textId="5CC5FC64" w:rsidR="005D4FFF" w:rsidRDefault="0081012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EDEE976" wp14:editId="2AAD7DF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12A47"/>
    <w:multiLevelType w:val="multilevel"/>
    <w:tmpl w:val="FB1CE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1A"/>
    <w:rsid w:val="00010012"/>
    <w:rsid w:val="0006425A"/>
    <w:rsid w:val="000C6757"/>
    <w:rsid w:val="001810BC"/>
    <w:rsid w:val="0018501A"/>
    <w:rsid w:val="002738C7"/>
    <w:rsid w:val="003B4904"/>
    <w:rsid w:val="00456494"/>
    <w:rsid w:val="004B3519"/>
    <w:rsid w:val="0050005D"/>
    <w:rsid w:val="005D228A"/>
    <w:rsid w:val="005D4FFF"/>
    <w:rsid w:val="005E5EE1"/>
    <w:rsid w:val="006034FC"/>
    <w:rsid w:val="007024ED"/>
    <w:rsid w:val="007E702A"/>
    <w:rsid w:val="0081012C"/>
    <w:rsid w:val="008F4D93"/>
    <w:rsid w:val="0094288C"/>
    <w:rsid w:val="009742CA"/>
    <w:rsid w:val="00991AC9"/>
    <w:rsid w:val="00AA1BA9"/>
    <w:rsid w:val="00AA5756"/>
    <w:rsid w:val="00B51970"/>
    <w:rsid w:val="00DE7AB8"/>
    <w:rsid w:val="00E65FE5"/>
    <w:rsid w:val="00F714F5"/>
    <w:rsid w:val="00FA13BD"/>
    <w:rsid w:val="00FB191A"/>
    <w:rsid w:val="00FF380F"/>
    <w:rsid w:val="00FF385A"/>
    <w:rsid w:val="00FF495D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B481C"/>
  <w15:chartTrackingRefBased/>
  <w15:docId w15:val="{63E7DF16-6281-4BE0-BBB2-93D9045E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B191A"/>
    <w:rPr>
      <w:color w:val="B3198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1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stainability@irem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13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13</cp:revision>
  <dcterms:created xsi:type="dcterms:W3CDTF">2021-02-26T14:48:00Z</dcterms:created>
  <dcterms:modified xsi:type="dcterms:W3CDTF">2021-07-06T19:14:00Z</dcterms:modified>
</cp:coreProperties>
</file>